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D3" w:rsidRDefault="00F007BE" w:rsidP="00790C30">
      <w:pPr>
        <w:adjustRightInd w:val="0"/>
        <w:spacing w:line="360" w:lineRule="auto"/>
        <w:ind w:right="-1"/>
        <w:outlineLvl w:val="0"/>
        <w:rPr>
          <w:b/>
          <w:bCs/>
        </w:rPr>
      </w:pPr>
      <w:r w:rsidRPr="00F007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75pt;margin-top:3.55pt;width:198pt;height:55.2pt;z-index:1" filled="f" stroked="f">
            <v:textbox style="mso-next-textbox:#_x0000_s1026">
              <w:txbxContent>
                <w:p w:rsidR="00CC08D3" w:rsidRPr="00275376" w:rsidRDefault="00CC08D3" w:rsidP="00714FA1">
                  <w:pPr>
                    <w:adjustRightInd w:val="0"/>
                    <w:spacing w:after="0" w:line="36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mallCaps/>
                      <w:color w:val="943634"/>
                      <w:sz w:val="20"/>
                      <w:szCs w:val="20"/>
                    </w:rPr>
                  </w:pPr>
                  <w:r w:rsidRPr="00275376">
                    <w:rPr>
                      <w:rFonts w:ascii="Times New Roman" w:hAnsi="Times New Roman" w:cs="Times New Roman"/>
                      <w:b/>
                      <w:bCs/>
                      <w:smallCaps/>
                      <w:color w:val="943634"/>
                      <w:sz w:val="20"/>
                      <w:szCs w:val="20"/>
                    </w:rPr>
                    <w:t>COMUNE DI SANT’ANASTASIA</w:t>
                  </w:r>
                </w:p>
                <w:p w:rsidR="00CC08D3" w:rsidRPr="00275376" w:rsidRDefault="00CC08D3" w:rsidP="00714FA1">
                  <w:pPr>
                    <w:adjustRightInd w:val="0"/>
                    <w:spacing w:after="0" w:line="360" w:lineRule="auto"/>
                    <w:jc w:val="center"/>
                    <w:outlineLvl w:val="0"/>
                    <w:rPr>
                      <w:rFonts w:ascii="Times New Roman" w:hAnsi="Times New Roman" w:cs="Times New Roman"/>
                      <w:caps/>
                      <w:color w:val="943634"/>
                      <w:sz w:val="17"/>
                      <w:szCs w:val="17"/>
                    </w:rPr>
                  </w:pPr>
                  <w:r w:rsidRPr="00275376">
                    <w:rPr>
                      <w:rFonts w:ascii="Times New Roman" w:hAnsi="Times New Roman" w:cs="Times New Roman"/>
                      <w:caps/>
                      <w:color w:val="943634"/>
                      <w:sz w:val="17"/>
                      <w:szCs w:val="17"/>
                    </w:rPr>
                    <w:t>PROVINCIA DI NAPOLI</w:t>
                  </w:r>
                </w:p>
                <w:p w:rsidR="00CC08D3" w:rsidRPr="00275376" w:rsidRDefault="00CC08D3" w:rsidP="00714FA1">
                  <w:pPr>
                    <w:adjustRightInd w:val="0"/>
                    <w:spacing w:after="0" w:line="360" w:lineRule="auto"/>
                    <w:jc w:val="center"/>
                    <w:outlineLvl w:val="0"/>
                    <w:rPr>
                      <w:rFonts w:ascii="Times New Roman" w:hAnsi="Times New Roman" w:cs="Times New Roman"/>
                      <w:color w:val="943634"/>
                      <w:sz w:val="24"/>
                      <w:szCs w:val="24"/>
                    </w:rPr>
                  </w:pPr>
                  <w:r w:rsidRPr="00275376">
                    <w:rPr>
                      <w:rFonts w:ascii="Times New Roman" w:hAnsi="Times New Roman" w:cs="Times New Roman"/>
                      <w:color w:val="943634"/>
                      <w:sz w:val="24"/>
                      <w:szCs w:val="24"/>
                    </w:rPr>
                    <w:t>Assessorato alla Cultura</w:t>
                  </w:r>
                </w:p>
                <w:p w:rsidR="00CC08D3" w:rsidRPr="00CC04DC" w:rsidRDefault="00CC08D3" w:rsidP="008D4637">
                  <w:pPr>
                    <w:rPr>
                      <w:i/>
                      <w:iCs/>
                      <w:color w:val="80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../../../../../../WINDOWS/Desktop/stemmanastasia.gif" style="width:45.75pt;height:52.5pt;visibility:visible">
            <v:imagedata r:id="rId5" r:href="rId6"/>
          </v:shape>
        </w:pict>
      </w:r>
    </w:p>
    <w:p w:rsidR="00CC08D3" w:rsidRPr="00790C30" w:rsidRDefault="00CC08D3" w:rsidP="007D334C">
      <w:pPr>
        <w:spacing w:after="0" w:line="20" w:lineRule="atLeast"/>
        <w:jc w:val="center"/>
        <w:rPr>
          <w:rFonts w:ascii="Arial" w:hAnsi="Arial" w:cs="Arial"/>
          <w:sz w:val="28"/>
          <w:szCs w:val="28"/>
        </w:rPr>
      </w:pPr>
      <w:r w:rsidRPr="00790C30">
        <w:rPr>
          <w:rFonts w:ascii="Lucida Calligraphy" w:hAnsi="Lucida Calligraphy" w:cs="Lucida Calligraphy"/>
          <w:color w:val="800000"/>
          <w:sz w:val="28"/>
          <w:szCs w:val="28"/>
        </w:rPr>
        <w:t>Sant’Anastasia Arte e Spettacolo</w:t>
      </w:r>
      <w:r>
        <w:rPr>
          <w:rFonts w:ascii="Lucida Calligraphy" w:hAnsi="Lucida Calligraphy" w:cs="Lucida Calligraphy"/>
          <w:color w:val="800000"/>
          <w:sz w:val="28"/>
          <w:szCs w:val="28"/>
        </w:rPr>
        <w:t xml:space="preserve"> </w:t>
      </w:r>
      <w:r w:rsidRPr="00790C30">
        <w:rPr>
          <w:rFonts w:ascii="Lucida Calligraphy" w:hAnsi="Lucida Calligraphy" w:cs="Lucida Calligraphy"/>
          <w:color w:val="800000"/>
          <w:sz w:val="28"/>
          <w:szCs w:val="28"/>
        </w:rPr>
        <w:t>201</w:t>
      </w:r>
      <w:r w:rsidR="00083709">
        <w:rPr>
          <w:rFonts w:ascii="Lucida Calligraphy" w:hAnsi="Lucida Calligraphy" w:cs="Lucida Calligraphy"/>
          <w:color w:val="800000"/>
          <w:sz w:val="28"/>
          <w:szCs w:val="28"/>
        </w:rPr>
        <w:t>8</w:t>
      </w:r>
    </w:p>
    <w:p w:rsidR="00CC08D3" w:rsidRDefault="00F007BE" w:rsidP="007D334C">
      <w:pPr>
        <w:adjustRightInd w:val="0"/>
        <w:spacing w:after="0" w:line="20" w:lineRule="atLeast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i1026" type="#_x0000_t75" style="width:19.5pt;height:41.25pt;visibility:visible">
            <v:imagedata r:id="rId7" o:title=""/>
          </v:shape>
        </w:pict>
      </w:r>
      <w:r>
        <w:rPr>
          <w:noProof/>
        </w:rPr>
        <w:pict>
          <v:shape id="Immagine 2" o:spid="_x0000_i1027" type="#_x0000_t75" style="width:331.5pt;height:41.25pt;visibility:visible">
            <v:imagedata r:id="rId8" o:title=""/>
          </v:shape>
        </w:pict>
      </w:r>
    </w:p>
    <w:p w:rsidR="00CC08D3" w:rsidRPr="007C60FD" w:rsidRDefault="00CC08D3" w:rsidP="007D334C">
      <w:pPr>
        <w:adjustRightInd w:val="0"/>
        <w:spacing w:after="0" w:line="20" w:lineRule="atLeast"/>
        <w:jc w:val="center"/>
        <w:rPr>
          <w:color w:val="943634"/>
          <w:sz w:val="28"/>
          <w:szCs w:val="28"/>
        </w:rPr>
      </w:pPr>
      <w:r w:rsidRPr="007C60FD">
        <w:rPr>
          <w:rFonts w:ascii="Lucida Calligraphy" w:hAnsi="Lucida Calligraphy" w:cs="Lucida Calligraphy"/>
          <w:color w:val="943634"/>
          <w:sz w:val="28"/>
          <w:szCs w:val="28"/>
        </w:rPr>
        <w:t>XXV</w:t>
      </w:r>
      <w:r w:rsidR="00083709">
        <w:rPr>
          <w:rFonts w:ascii="Lucida Calligraphy" w:hAnsi="Lucida Calligraphy" w:cs="Lucida Calligraphy"/>
          <w:color w:val="943634"/>
          <w:sz w:val="28"/>
          <w:szCs w:val="28"/>
        </w:rPr>
        <w:t>I</w:t>
      </w:r>
      <w:r w:rsidRPr="007C60FD">
        <w:rPr>
          <w:rFonts w:ascii="Lucida Calligraphy" w:hAnsi="Lucida Calligraphy" w:cs="Lucida Calligraphy"/>
          <w:color w:val="943634"/>
          <w:sz w:val="28"/>
          <w:szCs w:val="28"/>
        </w:rPr>
        <w:t xml:space="preserve"> rassegna</w:t>
      </w:r>
    </w:p>
    <w:p w:rsidR="00CC08D3" w:rsidRPr="007C60FD" w:rsidRDefault="00CC08D3" w:rsidP="008D4637">
      <w:pPr>
        <w:pStyle w:val="Titolo"/>
        <w:spacing w:line="20" w:lineRule="atLeast"/>
        <w:ind w:firstLine="567"/>
        <w:rPr>
          <w:color w:val="943634"/>
        </w:rPr>
      </w:pPr>
    </w:p>
    <w:p w:rsidR="00CC08D3" w:rsidRPr="00113D24" w:rsidRDefault="00CC08D3" w:rsidP="004013F1">
      <w:pPr>
        <w:adjustRightInd w:val="0"/>
        <w:spacing w:after="0" w:line="240" w:lineRule="auto"/>
        <w:jc w:val="center"/>
        <w:rPr>
          <w:rFonts w:ascii="Times New Roman" w:hAnsi="Times New Roman" w:cs="Times New Roman"/>
          <w:color w:val="943634"/>
          <w:sz w:val="36"/>
          <w:szCs w:val="36"/>
        </w:rPr>
      </w:pPr>
      <w:r w:rsidRPr="00113D24">
        <w:rPr>
          <w:rFonts w:ascii="Times New Roman" w:hAnsi="Times New Roman" w:cs="Times New Roman"/>
          <w:color w:val="943634"/>
          <w:sz w:val="36"/>
          <w:szCs w:val="36"/>
        </w:rPr>
        <w:t>Premio Teatrale Nazionale “Franco Angrisano”</w:t>
      </w:r>
    </w:p>
    <w:p w:rsidR="00CC08D3" w:rsidRPr="00113D24" w:rsidRDefault="00CC08D3" w:rsidP="004013F1">
      <w:pPr>
        <w:adjustRightInd w:val="0"/>
        <w:spacing w:after="0" w:line="240" w:lineRule="auto"/>
        <w:jc w:val="center"/>
        <w:rPr>
          <w:rFonts w:ascii="Times New Roman" w:hAnsi="Times New Roman" w:cs="Times New Roman"/>
          <w:color w:val="943634"/>
          <w:sz w:val="8"/>
          <w:szCs w:val="8"/>
        </w:rPr>
      </w:pPr>
    </w:p>
    <w:p w:rsidR="00CC08D3" w:rsidRPr="00113D24" w:rsidRDefault="00CC08D3" w:rsidP="004013F1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caps/>
          <w:color w:val="943634"/>
          <w:sz w:val="20"/>
          <w:szCs w:val="20"/>
        </w:rPr>
      </w:pPr>
      <w:r w:rsidRPr="00113D24">
        <w:rPr>
          <w:rFonts w:ascii="Times New Roman" w:hAnsi="Times New Roman" w:cs="Times New Roman"/>
          <w:b/>
          <w:bCs/>
          <w:i/>
          <w:iCs/>
          <w:caps/>
          <w:color w:val="943634"/>
          <w:sz w:val="20"/>
          <w:szCs w:val="20"/>
        </w:rPr>
        <w:t xml:space="preserve">         sezione "corti di teatro"</w:t>
      </w:r>
      <w:r w:rsidR="00083709" w:rsidRPr="00113D24">
        <w:rPr>
          <w:rFonts w:ascii="Times New Roman" w:hAnsi="Times New Roman" w:cs="Times New Roman"/>
          <w:b/>
          <w:bCs/>
          <w:i/>
          <w:iCs/>
          <w:caps/>
          <w:color w:val="943634"/>
          <w:sz w:val="20"/>
          <w:szCs w:val="20"/>
        </w:rPr>
        <w:t xml:space="preserve"> </w:t>
      </w:r>
      <w:r w:rsidRPr="00113D24">
        <w:rPr>
          <w:rFonts w:ascii="Times New Roman" w:hAnsi="Times New Roman" w:cs="Times New Roman"/>
          <w:b/>
          <w:bCs/>
          <w:i/>
          <w:iCs/>
          <w:caps/>
          <w:color w:val="943634"/>
          <w:sz w:val="20"/>
          <w:szCs w:val="20"/>
        </w:rPr>
        <w:t>monologhi per prova di attore</w:t>
      </w:r>
    </w:p>
    <w:p w:rsidR="00CC08D3" w:rsidRPr="00113D24" w:rsidRDefault="00CC08D3" w:rsidP="004013F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943634"/>
          <w:sz w:val="8"/>
          <w:szCs w:val="8"/>
        </w:rPr>
      </w:pPr>
    </w:p>
    <w:p w:rsidR="00CC08D3" w:rsidRPr="00113D24" w:rsidRDefault="00CC08D3" w:rsidP="004013F1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943634"/>
        </w:rPr>
      </w:pPr>
      <w:r w:rsidRPr="00113D24">
        <w:rPr>
          <w:rFonts w:ascii="Times New Roman" w:hAnsi="Times New Roman" w:cs="Times New Roman"/>
          <w:b/>
          <w:bCs/>
          <w:i/>
          <w:iCs/>
          <w:color w:val="943634"/>
        </w:rPr>
        <w:t xml:space="preserve">                           Istituzionalizzato dal Comune di Sant’Anastasia dal 2002</w:t>
      </w:r>
    </w:p>
    <w:p w:rsidR="00CC08D3" w:rsidRPr="00113D24" w:rsidRDefault="00CC08D3" w:rsidP="007D334C">
      <w:pPr>
        <w:adjustRightInd w:val="0"/>
        <w:spacing w:line="20" w:lineRule="atLeast"/>
        <w:jc w:val="center"/>
        <w:rPr>
          <w:rFonts w:ascii="Times New Roman" w:hAnsi="Times New Roman" w:cs="Times New Roman"/>
          <w:b/>
          <w:bCs/>
          <w:color w:val="943634"/>
        </w:rPr>
      </w:pPr>
    </w:p>
    <w:p w:rsidR="00CC08D3" w:rsidRPr="00113D24" w:rsidRDefault="00CC08D3" w:rsidP="00790C30">
      <w:pPr>
        <w:pStyle w:val="Titolo3"/>
        <w:spacing w:line="20" w:lineRule="atLeast"/>
        <w:ind w:firstLine="284"/>
        <w:rPr>
          <w:rFonts w:ascii="Times New Roman" w:hAnsi="Times New Roman"/>
          <w:b w:val="0"/>
          <w:bCs w:val="0"/>
          <w:color w:val="943634"/>
        </w:rPr>
      </w:pPr>
      <w:r w:rsidRPr="00113D24">
        <w:rPr>
          <w:rFonts w:ascii="Times New Roman" w:hAnsi="Times New Roman"/>
          <w:color w:val="943634"/>
        </w:rPr>
        <w:t>Art. 1</w:t>
      </w:r>
      <w:r w:rsidRPr="00113D24">
        <w:rPr>
          <w:rFonts w:ascii="Times New Roman" w:hAnsi="Times New Roman"/>
          <w:b w:val="0"/>
          <w:bCs w:val="0"/>
          <w:color w:val="943634"/>
        </w:rPr>
        <w:t xml:space="preserve"> - Il Comune di Sant’Anastasia, in collaborazione con la Scuola di Teatro diretta da</w:t>
      </w:r>
      <w:r w:rsidR="005D3C5F">
        <w:rPr>
          <w:rFonts w:ascii="Times New Roman" w:hAnsi="Times New Roman"/>
          <w:b w:val="0"/>
          <w:bCs w:val="0"/>
          <w:color w:val="943634"/>
        </w:rPr>
        <w:t xml:space="preserve"> </w:t>
      </w:r>
      <w:r w:rsidRPr="00113D24">
        <w:rPr>
          <w:rFonts w:ascii="Times New Roman" w:hAnsi="Times New Roman"/>
          <w:b w:val="0"/>
          <w:bCs w:val="0"/>
          <w:color w:val="943634"/>
        </w:rPr>
        <w:t xml:space="preserve">Carmine Giordano, nell’ambito della rassegna </w:t>
      </w:r>
      <w:r w:rsidRPr="00113D24">
        <w:rPr>
          <w:rFonts w:ascii="Times New Roman" w:hAnsi="Times New Roman"/>
          <w:b w:val="0"/>
          <w:bCs w:val="0"/>
          <w:i/>
          <w:iCs/>
          <w:color w:val="943634"/>
        </w:rPr>
        <w:t>Sant’Anastasia Arte e Spettacolo, giunta alla XXV</w:t>
      </w:r>
      <w:r w:rsidR="00083709" w:rsidRPr="00113D24">
        <w:rPr>
          <w:rFonts w:ascii="Times New Roman" w:hAnsi="Times New Roman"/>
          <w:b w:val="0"/>
          <w:bCs w:val="0"/>
          <w:i/>
          <w:iCs/>
          <w:color w:val="943634"/>
        </w:rPr>
        <w:t>I</w:t>
      </w:r>
      <w:r w:rsidRPr="00113D24">
        <w:rPr>
          <w:rFonts w:ascii="Times New Roman" w:hAnsi="Times New Roman"/>
          <w:b w:val="0"/>
          <w:bCs w:val="0"/>
          <w:i/>
          <w:iCs/>
          <w:color w:val="943634"/>
        </w:rPr>
        <w:t xml:space="preserve"> edizione</w:t>
      </w:r>
      <w:r w:rsidRPr="00113D24">
        <w:rPr>
          <w:rFonts w:ascii="Times New Roman" w:hAnsi="Times New Roman"/>
          <w:b w:val="0"/>
          <w:bCs w:val="0"/>
          <w:color w:val="943634"/>
        </w:rPr>
        <w:t xml:space="preserve">, bandisce un Concorso, in ricordo di Franco Angrisano, </w:t>
      </w:r>
      <w:r w:rsidRPr="00113D24">
        <w:rPr>
          <w:rFonts w:ascii="Times New Roman" w:hAnsi="Times New Roman"/>
          <w:color w:val="943634"/>
        </w:rPr>
        <w:t>per prova di Attore rivolto a tutti gli emergenti attori professionisti</w:t>
      </w:r>
      <w:r w:rsidRPr="00113D24">
        <w:rPr>
          <w:rFonts w:ascii="Times New Roman" w:hAnsi="Times New Roman"/>
          <w:b w:val="0"/>
          <w:bCs w:val="0"/>
          <w:color w:val="943634"/>
        </w:rPr>
        <w:t>.</w:t>
      </w:r>
    </w:p>
    <w:p w:rsidR="00CC08D3" w:rsidRPr="00113D24" w:rsidRDefault="00CC08D3" w:rsidP="00790C30">
      <w:pPr>
        <w:spacing w:after="0" w:line="20" w:lineRule="atLeast"/>
        <w:jc w:val="both"/>
        <w:rPr>
          <w:rFonts w:ascii="Times New Roman" w:hAnsi="Times New Roman" w:cs="Times New Roman"/>
          <w:color w:val="943634"/>
          <w:sz w:val="24"/>
          <w:szCs w:val="24"/>
        </w:rPr>
      </w:pPr>
    </w:p>
    <w:p w:rsidR="006A4717" w:rsidRPr="00113D24" w:rsidRDefault="006A4717" w:rsidP="006A4717">
      <w:pPr>
        <w:spacing w:after="0" w:line="20" w:lineRule="atLeast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113D24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</w:rPr>
        <w:t xml:space="preserve">   </w:t>
      </w:r>
      <w:r w:rsidRPr="00113D24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>Art. 2 -</w:t>
      </w:r>
      <w:r w:rsidRPr="00113D24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Si partecipa con un corto di teatro (monologo tratto da opera originale, adattato o di propria creazione) della durata massima di dieci minuti. Ogni eccedenza sarà motivo di eliminazione.</w:t>
      </w:r>
    </w:p>
    <w:p w:rsidR="006A4717" w:rsidRPr="00113D24" w:rsidRDefault="006A4717" w:rsidP="006A4717">
      <w:pPr>
        <w:spacing w:after="0" w:line="20" w:lineRule="atLeast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113D24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I partecipanti dovranno inviare a </w:t>
      </w:r>
      <w:r w:rsidRPr="00113D24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>info@teatrogregoriorocco.it</w:t>
      </w:r>
      <w:r w:rsidRPr="00113D24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 w:rsidRPr="00113D24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 xml:space="preserve">entro il 10 maggio 2018: </w:t>
      </w:r>
      <w:r w:rsidRPr="00113D24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i dati anagrafici, titolo, durata e nome dell' autore dell’opera da cui è tratto il brano (Vedi scheda allegata) e il link che rimanda al video del monologo con cui si intende partecipare. </w:t>
      </w:r>
    </w:p>
    <w:p w:rsidR="006A4717" w:rsidRPr="00113D24" w:rsidRDefault="006A4717" w:rsidP="006A4717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</w:pPr>
      <w:r w:rsidRPr="00113D24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>I richiedenti preselezionati, in base al video visionato dalla Commissione, saranno successivamente convocati per rappresentare in finale la loro performance.</w:t>
      </w:r>
    </w:p>
    <w:p w:rsidR="006A4717" w:rsidRPr="00113D24" w:rsidRDefault="006A4717" w:rsidP="006A4717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</w:pPr>
      <w:r w:rsidRPr="00113D24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 xml:space="preserve">Quest'anno la data stabilità è </w:t>
      </w:r>
      <w:r w:rsidR="00313488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>venerdì</w:t>
      </w:r>
      <w:r w:rsidRPr="00113D24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 xml:space="preserve"> 2</w:t>
      </w:r>
      <w:r w:rsidR="00313488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>5</w:t>
      </w:r>
      <w:r w:rsidRPr="00113D24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 xml:space="preserve"> maggio 2018 in Sant’Anastasia – Na.</w:t>
      </w:r>
    </w:p>
    <w:p w:rsidR="006A4717" w:rsidRPr="00113D24" w:rsidRDefault="006A4717" w:rsidP="006A47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113D24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La partecipazione è gratuita.</w:t>
      </w:r>
    </w:p>
    <w:p w:rsidR="006A4717" w:rsidRPr="00113D24" w:rsidRDefault="006A4717" w:rsidP="006A47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113D24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Al vincitore il premio in denaro di Euro 500,00.</w:t>
      </w:r>
    </w:p>
    <w:p w:rsidR="00CC08D3" w:rsidRPr="00113D24" w:rsidRDefault="00CC08D3" w:rsidP="00790C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943634"/>
          <w:sz w:val="24"/>
          <w:szCs w:val="24"/>
        </w:rPr>
      </w:pPr>
    </w:p>
    <w:p w:rsidR="00CC08D3" w:rsidRPr="00113D24" w:rsidRDefault="00CC08D3" w:rsidP="00790C30">
      <w:pPr>
        <w:spacing w:after="0" w:line="20" w:lineRule="atLeast"/>
        <w:jc w:val="both"/>
        <w:rPr>
          <w:rFonts w:ascii="Times New Roman" w:hAnsi="Times New Roman" w:cs="Times New Roman"/>
          <w:color w:val="943634"/>
          <w:sz w:val="24"/>
          <w:szCs w:val="24"/>
        </w:rPr>
      </w:pPr>
      <w:r w:rsidRPr="00113D24">
        <w:rPr>
          <w:rFonts w:ascii="Times New Roman" w:hAnsi="Times New Roman" w:cs="Times New Roman"/>
          <w:b/>
          <w:bCs/>
          <w:color w:val="943634"/>
          <w:sz w:val="24"/>
          <w:szCs w:val="24"/>
        </w:rPr>
        <w:t xml:space="preserve">        Art. 3 </w:t>
      </w:r>
      <w:r w:rsidRPr="00113D24">
        <w:rPr>
          <w:rFonts w:ascii="Times New Roman" w:hAnsi="Times New Roman" w:cs="Times New Roman"/>
          <w:color w:val="943634"/>
          <w:sz w:val="24"/>
          <w:szCs w:val="24"/>
        </w:rPr>
        <w:t xml:space="preserve">- La commissione esaminatrice, formata da esperti del settore, </w:t>
      </w:r>
      <w:r w:rsidR="00E92A63">
        <w:rPr>
          <w:rFonts w:ascii="Times New Roman" w:hAnsi="Times New Roman" w:cs="Times New Roman"/>
          <w:color w:val="943634"/>
          <w:sz w:val="24"/>
          <w:szCs w:val="24"/>
        </w:rPr>
        <w:t xml:space="preserve">esprimerà </w:t>
      </w:r>
      <w:r w:rsidR="003664B0">
        <w:rPr>
          <w:rFonts w:ascii="Times New Roman" w:hAnsi="Times New Roman" w:cs="Times New Roman"/>
          <w:color w:val="943634"/>
          <w:sz w:val="24"/>
          <w:szCs w:val="24"/>
        </w:rPr>
        <w:t xml:space="preserve">anche </w:t>
      </w:r>
      <w:r w:rsidRPr="00113D24">
        <w:rPr>
          <w:rFonts w:ascii="Times New Roman" w:hAnsi="Times New Roman" w:cs="Times New Roman"/>
          <w:color w:val="943634"/>
          <w:sz w:val="24"/>
          <w:szCs w:val="24"/>
        </w:rPr>
        <w:t>segnalazioni di merito. Il vincitore</w:t>
      </w:r>
      <w:r w:rsidR="003664B0">
        <w:rPr>
          <w:rFonts w:ascii="Times New Roman" w:hAnsi="Times New Roman" w:cs="Times New Roman"/>
          <w:color w:val="943634"/>
          <w:sz w:val="24"/>
          <w:szCs w:val="24"/>
        </w:rPr>
        <w:t xml:space="preserve"> del premio</w:t>
      </w:r>
      <w:r w:rsidRPr="00113D24">
        <w:rPr>
          <w:rFonts w:ascii="Times New Roman" w:hAnsi="Times New Roman" w:cs="Times New Roman"/>
          <w:color w:val="943634"/>
          <w:sz w:val="24"/>
          <w:szCs w:val="24"/>
        </w:rPr>
        <w:t>, pena la decadenza, dovrà essere necessariamente presente alla cerimonia di premiazione dove ripeterà la sua performance.</w:t>
      </w:r>
    </w:p>
    <w:p w:rsidR="003664B0" w:rsidRPr="00113D24" w:rsidRDefault="003664B0" w:rsidP="003664B0">
      <w:pPr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color w:val="943634"/>
          <w:sz w:val="24"/>
          <w:szCs w:val="24"/>
        </w:rPr>
      </w:pPr>
      <w:r w:rsidRPr="00113D24">
        <w:rPr>
          <w:rFonts w:ascii="Times New Roman" w:hAnsi="Times New Roman" w:cs="Times New Roman"/>
          <w:color w:val="943634"/>
          <w:sz w:val="24"/>
          <w:szCs w:val="24"/>
        </w:rPr>
        <w:t xml:space="preserve">Il giudizio della Commissione sarà insindacabile e inappellabile. </w:t>
      </w:r>
    </w:p>
    <w:p w:rsidR="00CC08D3" w:rsidRPr="00113D24" w:rsidRDefault="00CC08D3" w:rsidP="00790C30">
      <w:pPr>
        <w:spacing w:after="0" w:line="20" w:lineRule="atLeast"/>
        <w:jc w:val="both"/>
        <w:rPr>
          <w:rFonts w:ascii="Times New Roman" w:hAnsi="Times New Roman" w:cs="Times New Roman"/>
          <w:color w:val="943634"/>
          <w:sz w:val="24"/>
          <w:szCs w:val="24"/>
        </w:rPr>
      </w:pPr>
    </w:p>
    <w:p w:rsidR="00CC08D3" w:rsidRPr="00113D24" w:rsidRDefault="00CC08D3" w:rsidP="00790C30">
      <w:pPr>
        <w:pStyle w:val="Titolo4"/>
        <w:spacing w:line="20" w:lineRule="atLeast"/>
        <w:ind w:firstLine="0"/>
        <w:rPr>
          <w:rFonts w:ascii="Times New Roman" w:hAnsi="Times New Roman"/>
          <w:b w:val="0"/>
          <w:bCs w:val="0"/>
          <w:color w:val="943634"/>
        </w:rPr>
      </w:pPr>
      <w:r w:rsidRPr="00113D24">
        <w:rPr>
          <w:rFonts w:ascii="Times New Roman" w:hAnsi="Times New Roman"/>
          <w:color w:val="943634"/>
        </w:rPr>
        <w:t xml:space="preserve">Art. 4 - </w:t>
      </w:r>
      <w:r w:rsidRPr="00113D24">
        <w:rPr>
          <w:rFonts w:ascii="Times New Roman" w:hAnsi="Times New Roman"/>
          <w:b w:val="0"/>
          <w:bCs w:val="0"/>
          <w:color w:val="943634"/>
        </w:rPr>
        <w:t>La premiazione avrà luogo nella città di Sant’Anastasia. Data e sede saranno comunicate per tempo.</w:t>
      </w:r>
    </w:p>
    <w:p w:rsidR="00CC08D3" w:rsidRPr="00113D24" w:rsidRDefault="00CC08D3" w:rsidP="00790C30">
      <w:pPr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color w:val="943634"/>
          <w:sz w:val="24"/>
          <w:szCs w:val="24"/>
        </w:rPr>
      </w:pPr>
    </w:p>
    <w:p w:rsidR="00CC08D3" w:rsidRPr="00113D24" w:rsidRDefault="00CC08D3" w:rsidP="00790C30">
      <w:pPr>
        <w:adjustRightInd w:val="0"/>
        <w:spacing w:after="0" w:line="20" w:lineRule="atLeast"/>
        <w:jc w:val="both"/>
        <w:rPr>
          <w:rFonts w:ascii="Times New Roman" w:hAnsi="Times New Roman" w:cs="Times New Roman"/>
          <w:color w:val="943634"/>
          <w:sz w:val="24"/>
          <w:szCs w:val="24"/>
        </w:rPr>
      </w:pPr>
      <w:r w:rsidRPr="00113D24">
        <w:rPr>
          <w:rFonts w:ascii="Times New Roman" w:hAnsi="Times New Roman" w:cs="Times New Roman"/>
          <w:b/>
          <w:bCs/>
          <w:color w:val="943634"/>
          <w:sz w:val="24"/>
          <w:szCs w:val="24"/>
        </w:rPr>
        <w:t xml:space="preserve">      Art. 5 -</w:t>
      </w:r>
      <w:r w:rsidRPr="00113D24">
        <w:rPr>
          <w:rFonts w:ascii="Times New Roman" w:hAnsi="Times New Roman" w:cs="Times New Roman"/>
          <w:color w:val="943634"/>
          <w:sz w:val="24"/>
          <w:szCs w:val="24"/>
        </w:rPr>
        <w:t xml:space="preserve"> La partecipazione al Concorso implica la totale e piena accettazione delle norme contenute nel presente bando.</w:t>
      </w:r>
    </w:p>
    <w:p w:rsidR="00CC08D3" w:rsidRPr="00113D24" w:rsidRDefault="00CC08D3" w:rsidP="00790C30">
      <w:pPr>
        <w:adjustRightInd w:val="0"/>
        <w:spacing w:after="0" w:line="20" w:lineRule="atLeast"/>
        <w:jc w:val="both"/>
        <w:rPr>
          <w:rFonts w:ascii="Times New Roman" w:hAnsi="Times New Roman" w:cs="Times New Roman"/>
          <w:color w:val="943634"/>
          <w:sz w:val="24"/>
          <w:szCs w:val="24"/>
        </w:rPr>
      </w:pPr>
    </w:p>
    <w:p w:rsidR="00CC08D3" w:rsidRPr="001407BD" w:rsidRDefault="00CC08D3" w:rsidP="00790C30">
      <w:pPr>
        <w:adjustRightInd w:val="0"/>
        <w:spacing w:after="0" w:line="20" w:lineRule="atLeast"/>
        <w:jc w:val="both"/>
        <w:rPr>
          <w:rFonts w:ascii="Times New Roman" w:hAnsi="Times New Roman" w:cs="Times New Roman"/>
          <w:b/>
          <w:bCs/>
          <w:color w:val="943634"/>
          <w:sz w:val="24"/>
          <w:szCs w:val="24"/>
        </w:rPr>
      </w:pPr>
    </w:p>
    <w:p w:rsidR="00CC08D3" w:rsidRPr="001407BD" w:rsidRDefault="00CC08D3" w:rsidP="003D2A5B">
      <w:pPr>
        <w:adjustRightInd w:val="0"/>
        <w:spacing w:after="0" w:line="20" w:lineRule="atLeast"/>
        <w:jc w:val="center"/>
        <w:rPr>
          <w:rFonts w:ascii="Times New Roman" w:hAnsi="Times New Roman" w:cs="Times New Roman"/>
          <w:color w:val="943634"/>
          <w:sz w:val="24"/>
          <w:szCs w:val="24"/>
        </w:rPr>
      </w:pPr>
      <w:r w:rsidRPr="001407BD">
        <w:rPr>
          <w:rFonts w:ascii="Times New Roman" w:hAnsi="Times New Roman" w:cs="Times New Roman"/>
          <w:color w:val="943634"/>
          <w:sz w:val="24"/>
          <w:szCs w:val="24"/>
        </w:rPr>
        <w:t xml:space="preserve">Per informazioni </w:t>
      </w:r>
      <w:proofErr w:type="spellStart"/>
      <w:r w:rsidRPr="001407BD">
        <w:rPr>
          <w:rFonts w:ascii="Times New Roman" w:hAnsi="Times New Roman" w:cs="Times New Roman"/>
          <w:color w:val="943634"/>
          <w:sz w:val="24"/>
          <w:szCs w:val="24"/>
        </w:rPr>
        <w:t>cell</w:t>
      </w:r>
      <w:proofErr w:type="spellEnd"/>
      <w:r w:rsidRPr="001407BD">
        <w:rPr>
          <w:rFonts w:ascii="Times New Roman" w:hAnsi="Times New Roman" w:cs="Times New Roman"/>
          <w:color w:val="943634"/>
          <w:sz w:val="24"/>
          <w:szCs w:val="24"/>
        </w:rPr>
        <w:t>. 335</w:t>
      </w:r>
      <w:r w:rsidR="00420880">
        <w:rPr>
          <w:rFonts w:ascii="Times New Roman" w:hAnsi="Times New Roman" w:cs="Times New Roman"/>
          <w:color w:val="943634"/>
          <w:sz w:val="24"/>
          <w:szCs w:val="24"/>
        </w:rPr>
        <w:t>6787475</w:t>
      </w:r>
    </w:p>
    <w:p w:rsidR="00CC08D3" w:rsidRPr="001407BD" w:rsidRDefault="00CC08D3" w:rsidP="00623649">
      <w:pPr>
        <w:adjustRightInd w:val="0"/>
        <w:spacing w:after="0" w:line="20" w:lineRule="atLeast"/>
        <w:jc w:val="center"/>
        <w:rPr>
          <w:rFonts w:ascii="Times New Roman" w:hAnsi="Times New Roman" w:cs="Times New Roman"/>
          <w:color w:val="943634"/>
          <w:sz w:val="24"/>
          <w:szCs w:val="24"/>
        </w:rPr>
      </w:pPr>
      <w:r w:rsidRPr="001407BD">
        <w:rPr>
          <w:rFonts w:ascii="Times New Roman" w:hAnsi="Times New Roman" w:cs="Times New Roman"/>
          <w:color w:val="943634"/>
          <w:sz w:val="24"/>
          <w:szCs w:val="24"/>
        </w:rPr>
        <w:t>e-mail: info@teatrogregoriorocco.it</w:t>
      </w:r>
    </w:p>
    <w:p w:rsidR="00CC08D3" w:rsidRPr="001407BD" w:rsidRDefault="00CC08D3" w:rsidP="00623649">
      <w:pPr>
        <w:adjustRightInd w:val="0"/>
        <w:spacing w:after="0" w:line="20" w:lineRule="atLeast"/>
        <w:jc w:val="center"/>
        <w:rPr>
          <w:rFonts w:ascii="Times New Roman" w:hAnsi="Times New Roman" w:cs="Times New Roman"/>
          <w:color w:val="943634"/>
          <w:sz w:val="24"/>
          <w:szCs w:val="24"/>
        </w:rPr>
      </w:pPr>
      <w:r w:rsidRPr="001407BD">
        <w:rPr>
          <w:rFonts w:ascii="Times New Roman" w:hAnsi="Times New Roman" w:cs="Times New Roman"/>
          <w:color w:val="943634"/>
          <w:sz w:val="24"/>
          <w:szCs w:val="24"/>
        </w:rPr>
        <w:t>www.teatrogregoriorocco.it</w:t>
      </w:r>
    </w:p>
    <w:sectPr w:rsidR="00CC08D3" w:rsidRPr="001407BD" w:rsidSect="00790C30">
      <w:pgSz w:w="11906" w:h="16838"/>
      <w:pgMar w:top="709" w:right="170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637"/>
    <w:rsid w:val="00050335"/>
    <w:rsid w:val="00083709"/>
    <w:rsid w:val="00085E19"/>
    <w:rsid w:val="00095BBD"/>
    <w:rsid w:val="00097627"/>
    <w:rsid w:val="000B1B77"/>
    <w:rsid w:val="000C6186"/>
    <w:rsid w:val="000F2966"/>
    <w:rsid w:val="001027C0"/>
    <w:rsid w:val="00106C38"/>
    <w:rsid w:val="00113D24"/>
    <w:rsid w:val="00122296"/>
    <w:rsid w:val="00125087"/>
    <w:rsid w:val="001407BD"/>
    <w:rsid w:val="001464A2"/>
    <w:rsid w:val="00150A48"/>
    <w:rsid w:val="00164C6F"/>
    <w:rsid w:val="00171975"/>
    <w:rsid w:val="00175987"/>
    <w:rsid w:val="00245AA2"/>
    <w:rsid w:val="00253E8D"/>
    <w:rsid w:val="002751E5"/>
    <w:rsid w:val="00275376"/>
    <w:rsid w:val="00291029"/>
    <w:rsid w:val="002B6112"/>
    <w:rsid w:val="002C0D16"/>
    <w:rsid w:val="002C1213"/>
    <w:rsid w:val="002C3878"/>
    <w:rsid w:val="002E7074"/>
    <w:rsid w:val="00313488"/>
    <w:rsid w:val="0035443C"/>
    <w:rsid w:val="003664B0"/>
    <w:rsid w:val="00395720"/>
    <w:rsid w:val="003B6141"/>
    <w:rsid w:val="003C3633"/>
    <w:rsid w:val="003D2A5B"/>
    <w:rsid w:val="003E2C2A"/>
    <w:rsid w:val="004013F1"/>
    <w:rsid w:val="00420880"/>
    <w:rsid w:val="004224B5"/>
    <w:rsid w:val="00446A33"/>
    <w:rsid w:val="00447594"/>
    <w:rsid w:val="00461DDC"/>
    <w:rsid w:val="00462214"/>
    <w:rsid w:val="00477195"/>
    <w:rsid w:val="004814EB"/>
    <w:rsid w:val="0048582B"/>
    <w:rsid w:val="004C0DA8"/>
    <w:rsid w:val="004C65C9"/>
    <w:rsid w:val="004F405D"/>
    <w:rsid w:val="00516FCD"/>
    <w:rsid w:val="00553325"/>
    <w:rsid w:val="005615CF"/>
    <w:rsid w:val="00580E1D"/>
    <w:rsid w:val="005976D0"/>
    <w:rsid w:val="005C7133"/>
    <w:rsid w:val="005D3C5F"/>
    <w:rsid w:val="005E6B29"/>
    <w:rsid w:val="00600F54"/>
    <w:rsid w:val="00622EFC"/>
    <w:rsid w:val="00623649"/>
    <w:rsid w:val="00681422"/>
    <w:rsid w:val="006A4717"/>
    <w:rsid w:val="006C6760"/>
    <w:rsid w:val="006E039B"/>
    <w:rsid w:val="00714FA1"/>
    <w:rsid w:val="0071578D"/>
    <w:rsid w:val="0072597B"/>
    <w:rsid w:val="00733580"/>
    <w:rsid w:val="00754AD6"/>
    <w:rsid w:val="00760D20"/>
    <w:rsid w:val="007808B1"/>
    <w:rsid w:val="00780B6C"/>
    <w:rsid w:val="007862BF"/>
    <w:rsid w:val="00790C30"/>
    <w:rsid w:val="00794809"/>
    <w:rsid w:val="00794F58"/>
    <w:rsid w:val="007A2054"/>
    <w:rsid w:val="007C60FD"/>
    <w:rsid w:val="007D334C"/>
    <w:rsid w:val="00804C66"/>
    <w:rsid w:val="008062CA"/>
    <w:rsid w:val="0081264D"/>
    <w:rsid w:val="008260C0"/>
    <w:rsid w:val="0083387C"/>
    <w:rsid w:val="00840AA4"/>
    <w:rsid w:val="008650F0"/>
    <w:rsid w:val="00866F8B"/>
    <w:rsid w:val="00890DE1"/>
    <w:rsid w:val="008B279B"/>
    <w:rsid w:val="008C2DAE"/>
    <w:rsid w:val="008C7A64"/>
    <w:rsid w:val="008D4637"/>
    <w:rsid w:val="008E3EE2"/>
    <w:rsid w:val="008F5BD9"/>
    <w:rsid w:val="008F73FE"/>
    <w:rsid w:val="009004CD"/>
    <w:rsid w:val="009073F4"/>
    <w:rsid w:val="0091038F"/>
    <w:rsid w:val="00940FC8"/>
    <w:rsid w:val="00972428"/>
    <w:rsid w:val="00986A10"/>
    <w:rsid w:val="009916C1"/>
    <w:rsid w:val="009B42E9"/>
    <w:rsid w:val="009D586B"/>
    <w:rsid w:val="009F2545"/>
    <w:rsid w:val="009F7592"/>
    <w:rsid w:val="00A23E85"/>
    <w:rsid w:val="00A449CB"/>
    <w:rsid w:val="00A462EA"/>
    <w:rsid w:val="00A671F4"/>
    <w:rsid w:val="00A673A5"/>
    <w:rsid w:val="00A83892"/>
    <w:rsid w:val="00A86703"/>
    <w:rsid w:val="00A87C09"/>
    <w:rsid w:val="00A97204"/>
    <w:rsid w:val="00AD3A07"/>
    <w:rsid w:val="00AD589E"/>
    <w:rsid w:val="00AF150A"/>
    <w:rsid w:val="00AF2AEA"/>
    <w:rsid w:val="00AF3077"/>
    <w:rsid w:val="00AF38C0"/>
    <w:rsid w:val="00B036E0"/>
    <w:rsid w:val="00B34132"/>
    <w:rsid w:val="00B753B2"/>
    <w:rsid w:val="00B8505D"/>
    <w:rsid w:val="00B87DD7"/>
    <w:rsid w:val="00BA13A6"/>
    <w:rsid w:val="00BA5FE0"/>
    <w:rsid w:val="00BB5918"/>
    <w:rsid w:val="00BE316B"/>
    <w:rsid w:val="00C2429C"/>
    <w:rsid w:val="00C2598E"/>
    <w:rsid w:val="00C51C6A"/>
    <w:rsid w:val="00CB1AFA"/>
    <w:rsid w:val="00CC04DC"/>
    <w:rsid w:val="00CC08D3"/>
    <w:rsid w:val="00CC370F"/>
    <w:rsid w:val="00CC4AAC"/>
    <w:rsid w:val="00D163D8"/>
    <w:rsid w:val="00D2605D"/>
    <w:rsid w:val="00D320BF"/>
    <w:rsid w:val="00D72F8E"/>
    <w:rsid w:val="00DD310F"/>
    <w:rsid w:val="00DD5C66"/>
    <w:rsid w:val="00E30689"/>
    <w:rsid w:val="00E4204D"/>
    <w:rsid w:val="00E64D96"/>
    <w:rsid w:val="00E72F05"/>
    <w:rsid w:val="00E76AA1"/>
    <w:rsid w:val="00E92A63"/>
    <w:rsid w:val="00EA4372"/>
    <w:rsid w:val="00EA4D3D"/>
    <w:rsid w:val="00EA7594"/>
    <w:rsid w:val="00EC7392"/>
    <w:rsid w:val="00EC7CCC"/>
    <w:rsid w:val="00F007BE"/>
    <w:rsid w:val="00F70AE1"/>
    <w:rsid w:val="00F730A7"/>
    <w:rsid w:val="00F86307"/>
    <w:rsid w:val="00FC071D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9CB"/>
    <w:pPr>
      <w:spacing w:after="200" w:line="276" w:lineRule="auto"/>
    </w:pPr>
    <w:rPr>
      <w:rFonts w:cs="Calibri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D4637"/>
    <w:pPr>
      <w:keepNext/>
      <w:autoSpaceDE w:val="0"/>
      <w:autoSpaceDN w:val="0"/>
      <w:adjustRightInd w:val="0"/>
      <w:spacing w:after="0" w:line="360" w:lineRule="auto"/>
      <w:jc w:val="both"/>
      <w:outlineLvl w:val="2"/>
    </w:pPr>
    <w:rPr>
      <w:rFonts w:cs="Times New Roman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D4637"/>
    <w:pPr>
      <w:keepNext/>
      <w:autoSpaceDE w:val="0"/>
      <w:autoSpaceDN w:val="0"/>
      <w:adjustRightInd w:val="0"/>
      <w:spacing w:after="0" w:line="240" w:lineRule="auto"/>
      <w:ind w:firstLine="567"/>
      <w:jc w:val="both"/>
      <w:outlineLvl w:val="3"/>
    </w:pPr>
    <w:rPr>
      <w:rFonts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8D4637"/>
    <w:rPr>
      <w:rFonts w:ascii="Times New Roman" w:hAnsi="Times New Roman" w:cs="Times New Roman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8D4637"/>
    <w:rPr>
      <w:rFonts w:ascii="Times New Roman" w:hAnsi="Times New Roman" w:cs="Times New Roman"/>
      <w:b/>
      <w:bCs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8D4637"/>
    <w:pPr>
      <w:autoSpaceDE w:val="0"/>
      <w:autoSpaceDN w:val="0"/>
      <w:adjustRightInd w:val="0"/>
      <w:spacing w:after="0" w:line="240" w:lineRule="auto"/>
      <w:jc w:val="center"/>
    </w:pPr>
    <w:rPr>
      <w:rFonts w:cs="Times New Roman"/>
      <w:b/>
      <w:bCs/>
      <w:cap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D4637"/>
    <w:rPr>
      <w:rFonts w:ascii="Times New Roman" w:hAnsi="Times New Roman" w:cs="Times New Roman"/>
      <w:b/>
      <w:bCs/>
      <w:cap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8D4637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D4637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8D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D463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837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../../../../../../WINDOWS/Desktop/stemmanastasia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836A0-8D73-450B-BDCF-92325083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Carmine Giordano</cp:lastModifiedBy>
  <cp:revision>74</cp:revision>
  <cp:lastPrinted>2017-04-26T13:16:00Z</cp:lastPrinted>
  <dcterms:created xsi:type="dcterms:W3CDTF">2013-04-08T14:39:00Z</dcterms:created>
  <dcterms:modified xsi:type="dcterms:W3CDTF">2018-04-15T22:06:00Z</dcterms:modified>
</cp:coreProperties>
</file>